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EEAC" w14:textId="77777777" w:rsidR="00230427" w:rsidRPr="00E96C12" w:rsidRDefault="00EE420B" w:rsidP="00230427">
      <w:pPr>
        <w:spacing w:after="0"/>
        <w:jc w:val="center"/>
        <w:rPr>
          <w:b/>
          <w:bCs/>
        </w:rPr>
      </w:pPr>
      <w:r w:rsidRPr="00E96C12">
        <w:rPr>
          <w:b/>
          <w:bCs/>
        </w:rPr>
        <w:t xml:space="preserve">AP </w:t>
      </w:r>
      <w:r w:rsidR="00230427" w:rsidRPr="00E96C12">
        <w:rPr>
          <w:b/>
          <w:bCs/>
        </w:rPr>
        <w:t xml:space="preserve">English </w:t>
      </w:r>
      <w:r w:rsidR="00E96C12" w:rsidRPr="00E96C12">
        <w:rPr>
          <w:b/>
          <w:bCs/>
        </w:rPr>
        <w:t>III</w:t>
      </w:r>
    </w:p>
    <w:p w14:paraId="311BEEAD" w14:textId="4076F6BE" w:rsidR="00230427" w:rsidRPr="00E96C12" w:rsidRDefault="004C4618" w:rsidP="067D503F">
      <w:pPr>
        <w:tabs>
          <w:tab w:val="left" w:pos="2970"/>
        </w:tabs>
        <w:spacing w:after="0"/>
        <w:jc w:val="center"/>
        <w:rPr>
          <w:b/>
          <w:bCs/>
        </w:rPr>
      </w:pPr>
      <w:r>
        <w:rPr>
          <w:b/>
          <w:bCs/>
        </w:rPr>
        <w:t>2025-26</w:t>
      </w:r>
      <w:r w:rsidR="067D503F" w:rsidRPr="067D503F">
        <w:rPr>
          <w:b/>
          <w:bCs/>
        </w:rPr>
        <w:t xml:space="preserve"> Syllabus</w:t>
      </w:r>
    </w:p>
    <w:p w14:paraId="311BEEAE" w14:textId="77777777" w:rsidR="00E96C12" w:rsidRPr="00E96C12" w:rsidRDefault="00E96C12" w:rsidP="00E96C12">
      <w:pPr>
        <w:spacing w:after="0" w:line="240" w:lineRule="auto"/>
        <w:rPr>
          <w:b/>
          <w:bCs/>
        </w:rPr>
      </w:pPr>
    </w:p>
    <w:p w14:paraId="311BEEAF" w14:textId="77777777" w:rsidR="00E96C12" w:rsidRPr="00E96C12" w:rsidRDefault="00E96C12" w:rsidP="00E96C12">
      <w:pPr>
        <w:spacing w:after="0" w:line="240" w:lineRule="auto"/>
        <w:rPr>
          <w:rFonts w:eastAsia="Times New Roman"/>
          <w:bCs/>
          <w:u w:val="single"/>
        </w:rPr>
      </w:pPr>
      <w:r w:rsidRPr="00E96C12">
        <w:rPr>
          <w:rFonts w:eastAsia="Times New Roman"/>
          <w:bCs/>
          <w:u w:val="single"/>
        </w:rPr>
        <w:t>Course Overview</w:t>
      </w:r>
    </w:p>
    <w:p w14:paraId="311BEEB0" w14:textId="77777777" w:rsidR="00E96C12" w:rsidRPr="00E96C12" w:rsidRDefault="00E96C12" w:rsidP="00E96C12">
      <w:pPr>
        <w:spacing w:after="0" w:line="240" w:lineRule="auto"/>
        <w:rPr>
          <w:rFonts w:eastAsia="Times New Roman"/>
        </w:rPr>
      </w:pPr>
    </w:p>
    <w:p w14:paraId="311BEEB1" w14:textId="77777777" w:rsidR="00E96C12" w:rsidRPr="00E96C12" w:rsidRDefault="00E96C12" w:rsidP="00E96C12">
      <w:pPr>
        <w:spacing w:after="0" w:line="240" w:lineRule="auto"/>
        <w:rPr>
          <w:rFonts w:eastAsia="Times New Roman"/>
        </w:rPr>
      </w:pPr>
      <w:r w:rsidRPr="00E96C12">
        <w:rPr>
          <w:rFonts w:eastAsia="Times New Roman"/>
        </w:rPr>
        <w:t>This course is designed to follow the requirements for the English Language and Composition Advanced Placement Exam.  The following information is directly from the Course Overview information provided by the College Board:</w:t>
      </w:r>
    </w:p>
    <w:p w14:paraId="311BEEB2" w14:textId="77777777" w:rsidR="00E96C12" w:rsidRPr="00E96C12" w:rsidRDefault="00E96C12" w:rsidP="00E96C12">
      <w:pPr>
        <w:spacing w:after="0" w:line="240" w:lineRule="auto"/>
        <w:rPr>
          <w:rFonts w:eastAsia="Times New Roman"/>
        </w:rPr>
      </w:pPr>
    </w:p>
    <w:p w14:paraId="311BEEB3" w14:textId="77777777" w:rsidR="00E96C12" w:rsidRPr="00E96C12" w:rsidRDefault="00E96C12" w:rsidP="00E96C12">
      <w:pPr>
        <w:spacing w:after="0" w:line="240" w:lineRule="auto"/>
        <w:ind w:left="720"/>
        <w:rPr>
          <w:rFonts w:eastAsia="Times New Roman"/>
        </w:rPr>
      </w:pPr>
      <w:r w:rsidRPr="00E96C12">
        <w:rPr>
          <w:rFonts w:eastAsia="Times New Roman"/>
        </w:rPr>
        <w:t xml:space="preserve">An AP course in English Language and Composition engages students in becoming skilled readers of prose written in a variety of periods, disciplines, and rhetorical contexts, and in becoming skilled writers who compose for a variety of purposes. Both their writing and their reading should make students aware of the interactions among a writer’s purposes, audience expectations, and subjects as well as the way generic conventions and the resources of language contribute to effectiveness in writing.  </w:t>
      </w:r>
    </w:p>
    <w:p w14:paraId="311BEEB4" w14:textId="77777777" w:rsidR="00E96C12" w:rsidRPr="00E96C12" w:rsidRDefault="00E96C12" w:rsidP="00230427">
      <w:pPr>
        <w:spacing w:after="0"/>
        <w:rPr>
          <w:b/>
          <w:bCs/>
        </w:rPr>
      </w:pPr>
    </w:p>
    <w:p w14:paraId="311BEEB5" w14:textId="77777777" w:rsidR="00E96C12" w:rsidRPr="00E96C12" w:rsidRDefault="00E96C12" w:rsidP="00230427">
      <w:pPr>
        <w:spacing w:after="0"/>
        <w:rPr>
          <w:b/>
          <w:bCs/>
        </w:rPr>
      </w:pPr>
    </w:p>
    <w:p w14:paraId="311BEEB6" w14:textId="77777777" w:rsidR="00230427" w:rsidRDefault="00230427" w:rsidP="00230427">
      <w:pPr>
        <w:spacing w:after="0"/>
        <w:rPr>
          <w:bCs/>
          <w:u w:val="single"/>
        </w:rPr>
      </w:pPr>
      <w:r w:rsidRPr="00297090">
        <w:rPr>
          <w:bCs/>
          <w:u w:val="single"/>
        </w:rPr>
        <w:t>Contact</w:t>
      </w:r>
      <w:r w:rsidR="00297090">
        <w:rPr>
          <w:bCs/>
          <w:u w:val="single"/>
        </w:rPr>
        <w:t xml:space="preserve"> Information</w:t>
      </w:r>
    </w:p>
    <w:p w14:paraId="311BEEB7" w14:textId="77777777" w:rsidR="00297090" w:rsidRPr="00297090" w:rsidRDefault="00297090" w:rsidP="00230427">
      <w:pPr>
        <w:spacing w:after="0"/>
        <w:rPr>
          <w:bCs/>
          <w:u w:val="single"/>
        </w:rPr>
      </w:pPr>
    </w:p>
    <w:p w14:paraId="311BEEB8" w14:textId="54FBCD84" w:rsidR="00230427" w:rsidRPr="00E96C12" w:rsidRDefault="00E96C12" w:rsidP="00230427">
      <w:pPr>
        <w:spacing w:after="0"/>
      </w:pPr>
      <w:r w:rsidRPr="00E96C12">
        <w:t xml:space="preserve">Ms. </w:t>
      </w:r>
      <w:r w:rsidR="00813839">
        <w:t>Bonnie Bonnette</w:t>
      </w:r>
      <w:r w:rsidR="0060547F">
        <w:t xml:space="preserve">             </w:t>
      </w:r>
      <w:r w:rsidR="005D1BFB" w:rsidRPr="00E96C12">
        <w:t xml:space="preserve">Classroom </w:t>
      </w:r>
      <w:r w:rsidR="007608CF" w:rsidRPr="00E96C12">
        <w:t>Phone</w:t>
      </w:r>
      <w:r w:rsidR="003934C7" w:rsidRPr="00E96C12">
        <w:t>: 281.634.</w:t>
      </w:r>
      <w:r w:rsidR="00813839">
        <w:t>9295</w:t>
      </w:r>
    </w:p>
    <w:p w14:paraId="311BEEB9" w14:textId="7E915F7E" w:rsidR="00230427" w:rsidRDefault="003C1C32" w:rsidP="00230427">
      <w:pPr>
        <w:spacing w:after="0"/>
      </w:pPr>
      <w:r w:rsidRPr="00E96C12">
        <w:t>Room 1</w:t>
      </w:r>
      <w:r w:rsidR="00813839">
        <w:t>3</w:t>
      </w:r>
      <w:r w:rsidRPr="00E96C12">
        <w:t xml:space="preserve">1                         </w:t>
      </w:r>
      <w:r w:rsidR="0060547F">
        <w:t xml:space="preserve">     </w:t>
      </w:r>
      <w:r w:rsidR="00230427" w:rsidRPr="00E96C12">
        <w:t>Email:</w:t>
      </w:r>
      <w:r w:rsidR="004C4618">
        <w:t xml:space="preserve"> bonnie.bonnette@fortbendisd.gov</w:t>
      </w:r>
    </w:p>
    <w:p w14:paraId="7960C8CE" w14:textId="63823EC4" w:rsidR="00115CB8" w:rsidRPr="00E96C12" w:rsidRDefault="00A61D36" w:rsidP="00230427">
      <w:pPr>
        <w:spacing w:after="0"/>
      </w:pPr>
      <w:r>
        <w:t xml:space="preserve">Conference </w:t>
      </w:r>
      <w:r w:rsidR="004C4618">
        <w:t>6</w:t>
      </w:r>
      <w:r w:rsidR="004C4618" w:rsidRPr="004C4618">
        <w:rPr>
          <w:vertAlign w:val="superscript"/>
        </w:rPr>
        <w:t>th</w:t>
      </w:r>
      <w:r w:rsidR="004C4618">
        <w:t xml:space="preserve"> </w:t>
      </w:r>
      <w:r w:rsidR="00115CB8">
        <w:t>Period</w:t>
      </w:r>
      <w:r w:rsidR="00115CB8">
        <w:tab/>
      </w:r>
      <w:r w:rsidR="00115CB8">
        <w:tab/>
      </w:r>
    </w:p>
    <w:p w14:paraId="311BEEBA" w14:textId="77777777" w:rsidR="00230427" w:rsidRPr="00E96C12" w:rsidRDefault="00230427" w:rsidP="00230427">
      <w:pPr>
        <w:spacing w:after="0"/>
      </w:pPr>
    </w:p>
    <w:p w14:paraId="311BEEBB" w14:textId="77777777" w:rsidR="00230427" w:rsidRDefault="00230427" w:rsidP="00230427">
      <w:pPr>
        <w:spacing w:after="0"/>
        <w:rPr>
          <w:bCs/>
          <w:u w:val="single"/>
        </w:rPr>
      </w:pPr>
      <w:r w:rsidRPr="00297090">
        <w:rPr>
          <w:bCs/>
          <w:u w:val="single"/>
        </w:rPr>
        <w:t>Expectations</w:t>
      </w:r>
    </w:p>
    <w:p w14:paraId="311BEEBC" w14:textId="77777777" w:rsidR="00297090" w:rsidRPr="00297090" w:rsidRDefault="00297090" w:rsidP="00230427">
      <w:pPr>
        <w:spacing w:after="0"/>
        <w:rPr>
          <w:bCs/>
          <w:u w:val="single"/>
        </w:rPr>
      </w:pPr>
    </w:p>
    <w:p w14:paraId="311BEEBD" w14:textId="77777777" w:rsidR="00230427" w:rsidRPr="00E96C12" w:rsidRDefault="00704FE5" w:rsidP="00230427">
      <w:pPr>
        <w:spacing w:after="0"/>
      </w:pPr>
      <w:r w:rsidRPr="00E96C12">
        <w:t xml:space="preserve">     </w:t>
      </w:r>
      <w:r w:rsidR="00230427" w:rsidRPr="00E96C12">
        <w:t>Students will…</w:t>
      </w:r>
    </w:p>
    <w:p w14:paraId="311BEEBE" w14:textId="77777777" w:rsidR="00230427" w:rsidRPr="00E96C12" w:rsidRDefault="00230427" w:rsidP="00230427">
      <w:pPr>
        <w:pStyle w:val="ListParagraph"/>
        <w:numPr>
          <w:ilvl w:val="0"/>
          <w:numId w:val="1"/>
        </w:numPr>
        <w:spacing w:after="0"/>
      </w:pPr>
      <w:r w:rsidRPr="00E96C12">
        <w:t>Attend class well prepared.</w:t>
      </w:r>
    </w:p>
    <w:p w14:paraId="311BEEBF" w14:textId="77777777" w:rsidR="00230427" w:rsidRPr="00E96C12" w:rsidRDefault="00230427" w:rsidP="00230427">
      <w:pPr>
        <w:pStyle w:val="ListParagraph"/>
        <w:numPr>
          <w:ilvl w:val="0"/>
          <w:numId w:val="1"/>
        </w:numPr>
        <w:spacing w:after="0"/>
      </w:pPr>
      <w:r w:rsidRPr="00E96C12">
        <w:t>Complete independent research and work.</w:t>
      </w:r>
    </w:p>
    <w:p w14:paraId="311BEEC0" w14:textId="77777777" w:rsidR="00230427" w:rsidRPr="00E96C12" w:rsidRDefault="00230427" w:rsidP="00230427">
      <w:pPr>
        <w:pStyle w:val="ListParagraph"/>
        <w:numPr>
          <w:ilvl w:val="0"/>
          <w:numId w:val="1"/>
        </w:numPr>
        <w:spacing w:after="0"/>
      </w:pPr>
      <w:r w:rsidRPr="00E96C12">
        <w:t>Respect others and themselves.</w:t>
      </w:r>
    </w:p>
    <w:p w14:paraId="311BEEC1" w14:textId="77777777" w:rsidR="00230427" w:rsidRPr="00E96C12" w:rsidRDefault="00230427" w:rsidP="00230427">
      <w:pPr>
        <w:pStyle w:val="ListParagraph"/>
        <w:numPr>
          <w:ilvl w:val="0"/>
          <w:numId w:val="1"/>
        </w:numPr>
        <w:spacing w:after="0"/>
      </w:pPr>
      <w:r w:rsidRPr="00E96C12">
        <w:t>Participate in class discussions and activities.</w:t>
      </w:r>
    </w:p>
    <w:p w14:paraId="311BEEC2" w14:textId="77777777" w:rsidR="00230427" w:rsidRPr="00E96C12" w:rsidRDefault="00230427" w:rsidP="00230427">
      <w:pPr>
        <w:pStyle w:val="ListParagraph"/>
        <w:numPr>
          <w:ilvl w:val="0"/>
          <w:numId w:val="1"/>
        </w:numPr>
        <w:spacing w:after="0"/>
      </w:pPr>
      <w:r w:rsidRPr="00E96C12">
        <w:t>Ask questions and/or seek additional help if needed.</w:t>
      </w:r>
    </w:p>
    <w:p w14:paraId="311BEEC3" w14:textId="77777777" w:rsidR="00230427" w:rsidRPr="00E96C12" w:rsidRDefault="00230427" w:rsidP="00230427">
      <w:pPr>
        <w:pStyle w:val="ListParagraph"/>
        <w:numPr>
          <w:ilvl w:val="0"/>
          <w:numId w:val="1"/>
        </w:numPr>
        <w:spacing w:after="0"/>
      </w:pPr>
      <w:r w:rsidRPr="00E96C12">
        <w:t>Produce high-level products.</w:t>
      </w:r>
    </w:p>
    <w:p w14:paraId="311BEEC4" w14:textId="77777777" w:rsidR="00230427" w:rsidRPr="00E96C12" w:rsidRDefault="00230427" w:rsidP="00230427">
      <w:pPr>
        <w:pStyle w:val="ListParagraph"/>
        <w:numPr>
          <w:ilvl w:val="0"/>
          <w:numId w:val="1"/>
        </w:numPr>
        <w:spacing w:after="0"/>
      </w:pPr>
      <w:r w:rsidRPr="00E96C12">
        <w:t>Improve writing, reading, and thinking skills.</w:t>
      </w:r>
    </w:p>
    <w:p w14:paraId="311BEEC5" w14:textId="77777777" w:rsidR="00230427" w:rsidRPr="00E96C12" w:rsidRDefault="00230427" w:rsidP="00230427">
      <w:pPr>
        <w:pStyle w:val="ListParagraph"/>
        <w:numPr>
          <w:ilvl w:val="0"/>
          <w:numId w:val="1"/>
        </w:numPr>
        <w:spacing w:after="0"/>
      </w:pPr>
      <w:r w:rsidRPr="00E96C12">
        <w:t>Prepare for Advanced Placement exams, and, ultimately, college.</w:t>
      </w:r>
    </w:p>
    <w:p w14:paraId="311BEEC6" w14:textId="77777777" w:rsidR="00056459" w:rsidRPr="00E96C12" w:rsidRDefault="00056459" w:rsidP="00230427">
      <w:pPr>
        <w:spacing w:after="0"/>
        <w:rPr>
          <w:b/>
          <w:bCs/>
        </w:rPr>
      </w:pPr>
    </w:p>
    <w:p w14:paraId="311BEEC7" w14:textId="77777777" w:rsidR="00230427" w:rsidRDefault="00230427" w:rsidP="00230427">
      <w:pPr>
        <w:spacing w:after="0"/>
        <w:rPr>
          <w:bCs/>
          <w:u w:val="single"/>
        </w:rPr>
      </w:pPr>
      <w:r w:rsidRPr="00297090">
        <w:rPr>
          <w:bCs/>
          <w:u w:val="single"/>
        </w:rPr>
        <w:t>Materials</w:t>
      </w:r>
    </w:p>
    <w:p w14:paraId="311BEEC8" w14:textId="77777777" w:rsidR="00297090" w:rsidRPr="00297090" w:rsidRDefault="00297090" w:rsidP="00230427">
      <w:pPr>
        <w:spacing w:after="0"/>
        <w:rPr>
          <w:bCs/>
          <w:u w:val="single"/>
        </w:rPr>
      </w:pPr>
    </w:p>
    <w:p w14:paraId="311BEEC9" w14:textId="0288BE01" w:rsidR="00986B54" w:rsidRDefault="00C7399F" w:rsidP="00297090">
      <w:pPr>
        <w:pStyle w:val="ListParagraph"/>
        <w:spacing w:after="0"/>
        <w:ind w:left="0"/>
      </w:pPr>
      <w:r w:rsidRPr="00E96C12">
        <w:t>Binder/</w:t>
      </w:r>
      <w:r w:rsidR="00D11C17" w:rsidRPr="00E96C12">
        <w:t xml:space="preserve">Dividers </w:t>
      </w:r>
      <w:r w:rsidRPr="00E96C12">
        <w:t>(organized to your preference)</w:t>
      </w:r>
    </w:p>
    <w:p w14:paraId="52EDEBC0" w14:textId="1B029DC2" w:rsidR="00813839" w:rsidRPr="00E96C12" w:rsidRDefault="067D503F" w:rsidP="00297090">
      <w:pPr>
        <w:pStyle w:val="ListParagraph"/>
        <w:spacing w:after="0"/>
        <w:ind w:left="0"/>
      </w:pPr>
      <w:r>
        <w:t>Composition book (for writer’s notebooks)</w:t>
      </w:r>
    </w:p>
    <w:p w14:paraId="37E1BB13" w14:textId="72737B6D" w:rsidR="067D503F" w:rsidRDefault="067D503F" w:rsidP="067D503F">
      <w:pPr>
        <w:pStyle w:val="ListParagraph"/>
        <w:spacing w:after="0"/>
        <w:ind w:left="0"/>
      </w:pPr>
      <w:r>
        <w:t>Stick-on tabs (for writer’s notebooks)</w:t>
      </w:r>
    </w:p>
    <w:p w14:paraId="311BEECA" w14:textId="77777777" w:rsidR="009326B9" w:rsidRPr="00E96C12" w:rsidRDefault="009326B9" w:rsidP="00297090">
      <w:pPr>
        <w:pStyle w:val="ListParagraph"/>
        <w:spacing w:after="0"/>
        <w:ind w:left="0"/>
      </w:pPr>
      <w:r w:rsidRPr="00E96C12">
        <w:t>Notebook paper (wide or college ruled)</w:t>
      </w:r>
    </w:p>
    <w:p w14:paraId="311BEECB" w14:textId="77777777" w:rsidR="00230427" w:rsidRPr="00E96C12" w:rsidRDefault="00230427" w:rsidP="00297090">
      <w:pPr>
        <w:pStyle w:val="ListParagraph"/>
        <w:spacing w:after="0"/>
        <w:ind w:left="0"/>
      </w:pPr>
      <w:r w:rsidRPr="00E96C12">
        <w:t>Highlighters (at least 4 different colors)</w:t>
      </w:r>
    </w:p>
    <w:p w14:paraId="311BEECC" w14:textId="77777777" w:rsidR="00230427" w:rsidRPr="00E96C12" w:rsidRDefault="00230427" w:rsidP="00297090">
      <w:pPr>
        <w:pStyle w:val="ListParagraph"/>
        <w:spacing w:after="0"/>
        <w:ind w:left="0"/>
      </w:pPr>
      <w:r w:rsidRPr="00E96C12">
        <w:t>Small post-it notes and/or page flags</w:t>
      </w:r>
      <w:r w:rsidR="008E714D" w:rsidRPr="00E96C12">
        <w:t xml:space="preserve"> (for individual use)</w:t>
      </w:r>
    </w:p>
    <w:p w14:paraId="311BEECD" w14:textId="58A3499F" w:rsidR="00230427" w:rsidRPr="00E96C12" w:rsidRDefault="00813839" w:rsidP="00297090">
      <w:pPr>
        <w:pStyle w:val="ListParagraph"/>
        <w:spacing w:after="0"/>
        <w:ind w:left="0"/>
      </w:pPr>
      <w:r>
        <w:t>Pens (blue or black ink plus other colors as desired) and pencils</w:t>
      </w:r>
    </w:p>
    <w:p w14:paraId="25C8B3A3" w14:textId="77777777" w:rsidR="002D5FD7" w:rsidRDefault="00230427" w:rsidP="002D5FD7">
      <w:pPr>
        <w:pStyle w:val="ListParagraph"/>
        <w:spacing w:after="0"/>
        <w:ind w:left="0"/>
      </w:pPr>
      <w:r w:rsidRPr="00E96C12">
        <w:t>USB drive (for individual student use only)</w:t>
      </w:r>
    </w:p>
    <w:p w14:paraId="311BEED2" w14:textId="4FD47CE8" w:rsidR="00230427" w:rsidRPr="002D5FD7" w:rsidRDefault="00297090" w:rsidP="002D5FD7">
      <w:pPr>
        <w:pStyle w:val="ListParagraph"/>
        <w:spacing w:after="0"/>
        <w:ind w:left="0"/>
      </w:pPr>
      <w:r w:rsidRPr="00297090">
        <w:rPr>
          <w:bCs/>
          <w:u w:val="single"/>
        </w:rPr>
        <w:lastRenderedPageBreak/>
        <w:t>Reading Material</w:t>
      </w:r>
    </w:p>
    <w:p w14:paraId="311BEED3" w14:textId="77777777" w:rsidR="00297090" w:rsidRPr="00297090" w:rsidRDefault="00297090" w:rsidP="00230427">
      <w:pPr>
        <w:spacing w:after="0"/>
        <w:rPr>
          <w:bCs/>
          <w:u w:val="single"/>
        </w:rPr>
      </w:pPr>
    </w:p>
    <w:p w14:paraId="07C075C0" w14:textId="157B0BA5" w:rsidR="067D503F" w:rsidRDefault="00230427" w:rsidP="067D503F">
      <w:pPr>
        <w:spacing w:after="0"/>
      </w:pPr>
      <w:r w:rsidRPr="00E96C12">
        <w:t>Although not mandatory, it is highly recommended that every stude</w:t>
      </w:r>
      <w:r w:rsidR="0060547F">
        <w:t>nt own a personal copy of books</w:t>
      </w:r>
      <w:r w:rsidRPr="00E96C12">
        <w:t xml:space="preserve"> read in this course.</w:t>
      </w:r>
      <w:r w:rsidR="00A50050" w:rsidRPr="00E96C12">
        <w:t xml:space="preserve">  Other </w:t>
      </w:r>
      <w:r w:rsidR="00E96C12">
        <w:t xml:space="preserve">short stories, essays, poetry, and </w:t>
      </w:r>
      <w:r w:rsidR="00A50050" w:rsidRPr="00E96C12">
        <w:t>nonfiction works will be read in addition to the list below.</w:t>
      </w:r>
      <w:r w:rsidR="00E96C12">
        <w:t xml:space="preserve">  </w:t>
      </w:r>
      <w:r w:rsidR="00193671">
        <w:t>Also,</w:t>
      </w:r>
      <w:r w:rsidR="00A95FE7">
        <w:t xml:space="preserve"> we will also read novels for literary circles</w:t>
      </w:r>
      <w:r w:rsidR="00E96C12">
        <w:t>.  Students will be given a list of choices for each literary circle and will be responsible for obtaining copies of these novels.</w:t>
      </w:r>
      <w:r w:rsidR="0060547F">
        <w:t xml:space="preserve">  The l</w:t>
      </w:r>
      <w:r w:rsidR="00193671">
        <w:t xml:space="preserve">ist will be posted in Schoology.  </w:t>
      </w:r>
    </w:p>
    <w:p w14:paraId="3EE86B4E" w14:textId="63365CDD" w:rsidR="067D503F" w:rsidRDefault="067D503F" w:rsidP="067D503F">
      <w:pPr>
        <w:spacing w:after="0"/>
      </w:pPr>
    </w:p>
    <w:p w14:paraId="311BEEDB" w14:textId="2BB47168" w:rsidR="00C56035" w:rsidRPr="00E96C12" w:rsidRDefault="0060547F" w:rsidP="0060547F">
      <w:pPr>
        <w:spacing w:after="0"/>
        <w:ind w:firstLine="720"/>
      </w:pPr>
      <w:r>
        <w:rPr>
          <w:i/>
        </w:rPr>
        <w:t>The Crucible</w:t>
      </w:r>
      <w:r w:rsidR="00E96C12">
        <w:rPr>
          <w:i/>
        </w:rPr>
        <w:t xml:space="preserve"> </w:t>
      </w:r>
      <w:r>
        <w:t>by Arthur Miller</w:t>
      </w:r>
    </w:p>
    <w:p w14:paraId="311BEEDC" w14:textId="446F6F35" w:rsidR="00C56035" w:rsidRDefault="00C56035" w:rsidP="006F4954">
      <w:pPr>
        <w:spacing w:after="0"/>
        <w:ind w:firstLine="720"/>
      </w:pPr>
      <w:r w:rsidRPr="00E96C12">
        <w:rPr>
          <w:i/>
        </w:rPr>
        <w:t>Fahrenheit 451</w:t>
      </w:r>
      <w:r w:rsidR="00E96C12">
        <w:t xml:space="preserve"> by </w:t>
      </w:r>
      <w:r w:rsidR="00297090">
        <w:t>Ray Bradbury</w:t>
      </w:r>
    </w:p>
    <w:p w14:paraId="020A2896" w14:textId="5AC3BE49" w:rsidR="0060547F" w:rsidRDefault="0060547F" w:rsidP="0060547F">
      <w:pPr>
        <w:spacing w:after="0"/>
      </w:pPr>
    </w:p>
    <w:p w14:paraId="2267CE6A" w14:textId="4BACBA98" w:rsidR="0060547F" w:rsidRPr="00E96C12" w:rsidRDefault="0060547F" w:rsidP="0060547F">
      <w:pPr>
        <w:spacing w:after="0"/>
      </w:pPr>
      <w:proofErr w:type="gramStart"/>
      <w:r>
        <w:t>The majority of</w:t>
      </w:r>
      <w:proofErr w:type="gramEnd"/>
      <w:r>
        <w:t xml:space="preserve"> our reading will be short nonfiction pieces for close reading and </w:t>
      </w:r>
      <w:r w:rsidR="004C4618">
        <w:t>preparing</w:t>
      </w:r>
      <w:r>
        <w:t xml:space="preserve"> for the AP Exam.</w:t>
      </w:r>
    </w:p>
    <w:p w14:paraId="311BEEDD" w14:textId="77777777" w:rsidR="000F48EB" w:rsidRPr="00E96C12" w:rsidRDefault="000F48EB" w:rsidP="006F4954">
      <w:pPr>
        <w:spacing w:after="0"/>
        <w:ind w:firstLine="720"/>
      </w:pPr>
    </w:p>
    <w:p w14:paraId="311BEEDE" w14:textId="77777777" w:rsidR="00D7173E" w:rsidRPr="00E96C12" w:rsidRDefault="00D7173E" w:rsidP="00056459">
      <w:pPr>
        <w:spacing w:after="0"/>
        <w:rPr>
          <w:b/>
          <w:color w:val="000000"/>
        </w:rPr>
      </w:pPr>
    </w:p>
    <w:p w14:paraId="311BEEDF" w14:textId="77777777" w:rsidR="00230427" w:rsidRDefault="00056459" w:rsidP="00056459">
      <w:pPr>
        <w:spacing w:after="0"/>
        <w:rPr>
          <w:color w:val="000000"/>
          <w:u w:val="single"/>
        </w:rPr>
      </w:pPr>
      <w:r w:rsidRPr="00297090">
        <w:rPr>
          <w:color w:val="000000"/>
          <w:u w:val="single"/>
        </w:rPr>
        <w:t>Grading Policy</w:t>
      </w:r>
    </w:p>
    <w:p w14:paraId="311BEEE0" w14:textId="77777777" w:rsidR="00297090" w:rsidRPr="00297090" w:rsidRDefault="00297090" w:rsidP="00056459">
      <w:pPr>
        <w:spacing w:after="0"/>
        <w:rPr>
          <w:color w:val="000000"/>
          <w:u w:val="single"/>
        </w:rPr>
      </w:pPr>
    </w:p>
    <w:p w14:paraId="311BEEE1" w14:textId="04252C83" w:rsidR="00230427" w:rsidRPr="00E96C12" w:rsidRDefault="00230427" w:rsidP="006C6C05">
      <w:pPr>
        <w:ind w:right="1152"/>
        <w:rPr>
          <w:color w:val="000000"/>
        </w:rPr>
      </w:pPr>
      <w:r w:rsidRPr="00E96C12">
        <w:rPr>
          <w:color w:val="000000"/>
        </w:rPr>
        <w:t xml:space="preserve">Not all work in this class will be graded. Expect to have some assignments returned to you with a check mark or initials and not a grade. Many assignments will be returned to you (marked or initialed) to combine with other assignments. It is your responsibility to keep these assignments until they are </w:t>
      </w:r>
      <w:r w:rsidR="00074D1E">
        <w:rPr>
          <w:color w:val="000000"/>
        </w:rPr>
        <w:t>used again</w:t>
      </w:r>
      <w:r w:rsidRPr="00E96C12">
        <w:rPr>
          <w:color w:val="000000"/>
        </w:rPr>
        <w:t>.</w:t>
      </w:r>
      <w:r w:rsidR="00074D1E">
        <w:rPr>
          <w:color w:val="000000"/>
        </w:rPr>
        <w:t xml:space="preserve">  Do not throw away or lose returned assignments.  </w:t>
      </w:r>
    </w:p>
    <w:p w14:paraId="311BEEE2" w14:textId="77777777" w:rsidR="00E96C12" w:rsidRPr="00E96C12" w:rsidRDefault="00E96C12" w:rsidP="00E96C12">
      <w:pPr>
        <w:spacing w:after="0" w:line="240" w:lineRule="auto"/>
        <w:rPr>
          <w:color w:val="000000"/>
        </w:rPr>
      </w:pPr>
    </w:p>
    <w:p w14:paraId="311BEEE3" w14:textId="77777777" w:rsidR="00230427" w:rsidRDefault="00056459" w:rsidP="00056459">
      <w:pPr>
        <w:spacing w:after="0"/>
        <w:rPr>
          <w:color w:val="000000"/>
          <w:u w:val="single"/>
        </w:rPr>
      </w:pPr>
      <w:r w:rsidRPr="00297090">
        <w:rPr>
          <w:color w:val="000000"/>
          <w:u w:val="single"/>
        </w:rPr>
        <w:t>Late Work</w:t>
      </w:r>
    </w:p>
    <w:p w14:paraId="311BEEE4" w14:textId="77777777" w:rsidR="00297090" w:rsidRPr="00297090" w:rsidRDefault="00297090" w:rsidP="00056459">
      <w:pPr>
        <w:spacing w:after="0"/>
        <w:rPr>
          <w:color w:val="000000"/>
          <w:u w:val="single"/>
        </w:rPr>
      </w:pPr>
    </w:p>
    <w:p w14:paraId="311BEEE5" w14:textId="035D3DC5" w:rsidR="00230427" w:rsidRPr="00E96C12" w:rsidRDefault="00230427" w:rsidP="00230427">
      <w:pPr>
        <w:rPr>
          <w:color w:val="000000"/>
        </w:rPr>
      </w:pPr>
      <w:r w:rsidRPr="00E96C12">
        <w:rPr>
          <w:color w:val="000000"/>
        </w:rPr>
        <w:t xml:space="preserve">It is your responsibility to meet deadlines set forth by your teachers and yourself. </w:t>
      </w:r>
      <w:r w:rsidR="00925219">
        <w:rPr>
          <w:color w:val="000000"/>
        </w:rPr>
        <w:t xml:space="preserve"> </w:t>
      </w:r>
      <w:r w:rsidR="00925219">
        <w:rPr>
          <w:i/>
          <w:iCs/>
          <w:color w:val="000000"/>
        </w:rPr>
        <w:t xml:space="preserve">Major grade </w:t>
      </w:r>
      <w:r w:rsidR="00925219">
        <w:rPr>
          <w:i/>
          <w:color w:val="000000"/>
        </w:rPr>
        <w:t>a</w:t>
      </w:r>
      <w:r w:rsidRPr="002661C2">
        <w:rPr>
          <w:i/>
          <w:color w:val="000000"/>
        </w:rPr>
        <w:t xml:space="preserve">ssignments that are turned in late will lose </w:t>
      </w:r>
      <w:r w:rsidR="00A95FE7">
        <w:rPr>
          <w:i/>
          <w:color w:val="000000"/>
        </w:rPr>
        <w:t>25</w:t>
      </w:r>
      <w:r w:rsidRPr="002661C2">
        <w:rPr>
          <w:i/>
          <w:color w:val="000000"/>
        </w:rPr>
        <w:t xml:space="preserve"> points </w:t>
      </w:r>
      <w:r w:rsidR="00A95FE7">
        <w:rPr>
          <w:i/>
          <w:color w:val="000000"/>
        </w:rPr>
        <w:t>on the first day it is late</w:t>
      </w:r>
      <w:r w:rsidRPr="002661C2">
        <w:rPr>
          <w:i/>
          <w:color w:val="000000"/>
        </w:rPr>
        <w:t xml:space="preserve">. </w:t>
      </w:r>
      <w:r w:rsidR="00925219">
        <w:rPr>
          <w:i/>
          <w:color w:val="000000"/>
        </w:rPr>
        <w:t>T</w:t>
      </w:r>
      <w:r w:rsidRPr="002661C2">
        <w:rPr>
          <w:i/>
          <w:color w:val="000000"/>
        </w:rPr>
        <w:t>hey will not be accepted</w:t>
      </w:r>
      <w:r w:rsidR="00925219">
        <w:rPr>
          <w:i/>
          <w:color w:val="000000"/>
        </w:rPr>
        <w:t xml:space="preserve"> after one day late</w:t>
      </w:r>
      <w:r w:rsidRPr="00E96C12">
        <w:rPr>
          <w:b/>
          <w:i/>
          <w:color w:val="000000"/>
        </w:rPr>
        <w:t>.</w:t>
      </w:r>
      <w:r w:rsidR="00925219">
        <w:rPr>
          <w:b/>
          <w:i/>
          <w:color w:val="000000"/>
        </w:rPr>
        <w:t xml:space="preserve">  </w:t>
      </w:r>
      <w:r w:rsidR="00925219" w:rsidRPr="00760D0F">
        <w:rPr>
          <w:bCs/>
          <w:i/>
          <w:color w:val="000000"/>
        </w:rPr>
        <w:t>Daily grades will not be accepted late.</w:t>
      </w:r>
      <w:r w:rsidRPr="00E96C12">
        <w:rPr>
          <w:color w:val="000000"/>
        </w:rPr>
        <w:t xml:space="preserve">  </w:t>
      </w:r>
      <w:r w:rsidR="00983C7F" w:rsidRPr="002661C2">
        <w:rPr>
          <w:color w:val="000000"/>
        </w:rPr>
        <w:t>All work is due at the beginning of class.  Excuses, such as “the assignment is in my locker” or “the assignment is on my USB”, are not valid and will result in a late grade penalty.</w:t>
      </w:r>
      <w:r w:rsidR="00BD431D" w:rsidRPr="002661C2">
        <w:rPr>
          <w:b/>
          <w:color w:val="000000"/>
        </w:rPr>
        <w:t xml:space="preserve"> </w:t>
      </w:r>
      <w:r w:rsidR="00813839">
        <w:rPr>
          <w:color w:val="000000"/>
        </w:rPr>
        <w:t xml:space="preserve">Assignments must be printed BEFORE you come to class.  Do not ask to go to the library to print your paper; it will be counted as late.  </w:t>
      </w:r>
      <w:r w:rsidR="00BD431D" w:rsidRPr="002661C2">
        <w:rPr>
          <w:color w:val="000000"/>
        </w:rPr>
        <w:t>DO NOT TURN IN ASSIGN</w:t>
      </w:r>
      <w:r w:rsidR="008C5AD5" w:rsidRPr="002661C2">
        <w:rPr>
          <w:color w:val="000000"/>
        </w:rPr>
        <w:t>MENTS TO TEACHER’</w:t>
      </w:r>
      <w:r w:rsidR="00BD431D" w:rsidRPr="002661C2">
        <w:rPr>
          <w:color w:val="000000"/>
        </w:rPr>
        <w:t>S E-MAIL.</w:t>
      </w:r>
      <w:r w:rsidR="00BD431D" w:rsidRPr="00E96C12">
        <w:rPr>
          <w:b/>
          <w:color w:val="000000"/>
        </w:rPr>
        <w:t xml:space="preserve"> </w:t>
      </w:r>
      <w:r w:rsidR="00BD431D" w:rsidRPr="00E96C12">
        <w:rPr>
          <w:color w:val="000000"/>
        </w:rPr>
        <w:t xml:space="preserve">If I want an electronic submission, I will ask for it on </w:t>
      </w:r>
      <w:r w:rsidR="0060547F">
        <w:rPr>
          <w:color w:val="000000"/>
        </w:rPr>
        <w:t xml:space="preserve">Schoology or </w:t>
      </w:r>
      <w:r w:rsidR="00BD431D" w:rsidRPr="00E96C12">
        <w:rPr>
          <w:color w:val="000000"/>
        </w:rPr>
        <w:t>turnitin.</w:t>
      </w:r>
      <w:r w:rsidR="0060547F">
        <w:rPr>
          <w:color w:val="000000"/>
        </w:rPr>
        <w:t>com.</w:t>
      </w:r>
      <w:r w:rsidR="00BD431D" w:rsidRPr="00E96C12">
        <w:rPr>
          <w:color w:val="000000"/>
        </w:rPr>
        <w:t xml:space="preserve">  Assignments that are e-ma</w:t>
      </w:r>
      <w:r w:rsidR="00813839">
        <w:rPr>
          <w:color w:val="000000"/>
        </w:rPr>
        <w:t>iled will not be credited as on-</w:t>
      </w:r>
      <w:r w:rsidR="00BD431D" w:rsidRPr="00E96C12">
        <w:rPr>
          <w:color w:val="000000"/>
        </w:rPr>
        <w:t xml:space="preserve">time. </w:t>
      </w:r>
      <w:r w:rsidR="00813839">
        <w:rPr>
          <w:color w:val="000000"/>
        </w:rPr>
        <w:t xml:space="preserve"> </w:t>
      </w:r>
    </w:p>
    <w:p w14:paraId="4824C543" w14:textId="77777777" w:rsidR="00363F47" w:rsidRDefault="00363F47" w:rsidP="003934C7">
      <w:pPr>
        <w:spacing w:after="0"/>
        <w:rPr>
          <w:color w:val="000000"/>
          <w:u w:val="single"/>
        </w:rPr>
      </w:pPr>
    </w:p>
    <w:p w14:paraId="311BEEE6" w14:textId="5AC81043" w:rsidR="00230427" w:rsidRDefault="003934C7" w:rsidP="003934C7">
      <w:pPr>
        <w:spacing w:after="0"/>
        <w:rPr>
          <w:color w:val="000000"/>
          <w:u w:val="single"/>
        </w:rPr>
      </w:pPr>
      <w:r w:rsidRPr="00297090">
        <w:rPr>
          <w:color w:val="000000"/>
          <w:u w:val="single"/>
        </w:rPr>
        <w:t>Make-up Work</w:t>
      </w:r>
    </w:p>
    <w:p w14:paraId="311BEEE7" w14:textId="77777777" w:rsidR="00297090" w:rsidRPr="00297090" w:rsidRDefault="00297090" w:rsidP="003934C7">
      <w:pPr>
        <w:spacing w:after="0"/>
        <w:rPr>
          <w:color w:val="000000"/>
          <w:u w:val="single"/>
        </w:rPr>
      </w:pPr>
    </w:p>
    <w:p w14:paraId="311BEEE8" w14:textId="6D5B4883" w:rsidR="00230427" w:rsidRPr="00E96C12" w:rsidRDefault="00230427" w:rsidP="003934C7">
      <w:pPr>
        <w:spacing w:after="0"/>
        <w:rPr>
          <w:color w:val="000000"/>
        </w:rPr>
      </w:pPr>
      <w:r w:rsidRPr="00E96C12">
        <w:rPr>
          <w:color w:val="000000"/>
        </w:rPr>
        <w:t>If you must miss class</w:t>
      </w:r>
      <w:r w:rsidR="00D11C17" w:rsidRPr="00E96C12">
        <w:rPr>
          <w:color w:val="000000"/>
        </w:rPr>
        <w:t>,</w:t>
      </w:r>
      <w:r w:rsidRPr="00E96C12">
        <w:rPr>
          <w:color w:val="000000"/>
        </w:rPr>
        <w:t xml:space="preserve"> make-up work will be given. That work will be due two days after your return from being absent.  If you are absent (excused) on th</w:t>
      </w:r>
      <w:r w:rsidR="00BF23C4" w:rsidRPr="00E96C12">
        <w:rPr>
          <w:color w:val="000000"/>
        </w:rPr>
        <w:t xml:space="preserve">e day a major assignment is due, </w:t>
      </w:r>
      <w:r w:rsidRPr="00E96C12">
        <w:rPr>
          <w:color w:val="000000"/>
        </w:rPr>
        <w:t xml:space="preserve">it is due immediately when you return. However, if you are going to </w:t>
      </w:r>
      <w:r w:rsidR="00BF23C4" w:rsidRPr="00E96C12">
        <w:rPr>
          <w:color w:val="000000"/>
        </w:rPr>
        <w:t>be absent for a school activity</w:t>
      </w:r>
      <w:r w:rsidRPr="00E96C12">
        <w:rPr>
          <w:color w:val="000000"/>
        </w:rPr>
        <w:t xml:space="preserve"> (i</w:t>
      </w:r>
      <w:r w:rsidR="0094368B" w:rsidRPr="00E96C12">
        <w:rPr>
          <w:color w:val="000000"/>
        </w:rPr>
        <w:t>.</w:t>
      </w:r>
      <w:r w:rsidRPr="00E96C12">
        <w:rPr>
          <w:color w:val="000000"/>
        </w:rPr>
        <w:t>e</w:t>
      </w:r>
      <w:r w:rsidR="0094368B" w:rsidRPr="00E96C12">
        <w:rPr>
          <w:color w:val="000000"/>
        </w:rPr>
        <w:t>.</w:t>
      </w:r>
      <w:r w:rsidRPr="00E96C12">
        <w:rPr>
          <w:color w:val="000000"/>
        </w:rPr>
        <w:t xml:space="preserve"> band tri</w:t>
      </w:r>
      <w:r w:rsidR="00D11C17" w:rsidRPr="00E96C12">
        <w:rPr>
          <w:color w:val="000000"/>
        </w:rPr>
        <w:t>p, tournament, museum tour, etc.</w:t>
      </w:r>
      <w:r w:rsidRPr="00E96C12">
        <w:rPr>
          <w:color w:val="000000"/>
        </w:rPr>
        <w:t>)</w:t>
      </w:r>
      <w:r w:rsidR="00BF23C4" w:rsidRPr="00E96C12">
        <w:rPr>
          <w:color w:val="000000"/>
        </w:rPr>
        <w:t>,</w:t>
      </w:r>
      <w:r w:rsidRPr="00E96C12">
        <w:rPr>
          <w:color w:val="000000"/>
        </w:rPr>
        <w:t xml:space="preserve"> your assignment is due before you leave. In some </w:t>
      </w:r>
      <w:proofErr w:type="gramStart"/>
      <w:r w:rsidRPr="00E96C12">
        <w:rPr>
          <w:color w:val="000000"/>
        </w:rPr>
        <w:t>cases</w:t>
      </w:r>
      <w:proofErr w:type="gramEnd"/>
      <w:r w:rsidRPr="00E96C12">
        <w:rPr>
          <w:color w:val="000000"/>
        </w:rPr>
        <w:t xml:space="preserve"> this </w:t>
      </w:r>
      <w:r w:rsidR="00A95FE7">
        <w:rPr>
          <w:color w:val="000000"/>
        </w:rPr>
        <w:t xml:space="preserve">requirement </w:t>
      </w:r>
      <w:r w:rsidRPr="00E96C12">
        <w:rPr>
          <w:color w:val="000000"/>
        </w:rPr>
        <w:t xml:space="preserve">will mean you need to turn it in before </w:t>
      </w:r>
      <w:proofErr w:type="gramStart"/>
      <w:r w:rsidRPr="00E96C12">
        <w:rPr>
          <w:color w:val="000000"/>
        </w:rPr>
        <w:t>school</w:t>
      </w:r>
      <w:proofErr w:type="gramEnd"/>
      <w:r w:rsidRPr="00E96C12">
        <w:rPr>
          <w:color w:val="000000"/>
        </w:rPr>
        <w:t xml:space="preserve"> the day it is due or even the day prior to your absence. To receive work that you missed due to an absence, you must </w:t>
      </w:r>
      <w:r w:rsidR="00A95FE7">
        <w:rPr>
          <w:color w:val="000000"/>
        </w:rPr>
        <w:t>ask</w:t>
      </w:r>
      <w:r w:rsidRPr="00E96C12">
        <w:rPr>
          <w:color w:val="000000"/>
        </w:rPr>
        <w:t xml:space="preserve"> me on the day you return.</w:t>
      </w:r>
      <w:r w:rsidR="00A95FE7">
        <w:rPr>
          <w:color w:val="000000"/>
        </w:rPr>
        <w:t xml:space="preserve">  I am not responsible for your work.</w:t>
      </w:r>
    </w:p>
    <w:p w14:paraId="311BEEE9" w14:textId="77777777" w:rsidR="0094368B" w:rsidRPr="00E96C12" w:rsidRDefault="0094368B" w:rsidP="003934C7">
      <w:pPr>
        <w:spacing w:after="0"/>
        <w:rPr>
          <w:color w:val="000000"/>
        </w:rPr>
      </w:pPr>
    </w:p>
    <w:p w14:paraId="05E43BFC" w14:textId="77777777" w:rsidR="0060547F" w:rsidRDefault="0060547F" w:rsidP="00230427">
      <w:pPr>
        <w:spacing w:after="0"/>
        <w:rPr>
          <w:b/>
          <w:bCs/>
        </w:rPr>
      </w:pPr>
    </w:p>
    <w:p w14:paraId="73FDEFF9" w14:textId="77777777" w:rsidR="00D44872" w:rsidRDefault="00D44872" w:rsidP="00230427">
      <w:pPr>
        <w:spacing w:after="0"/>
        <w:rPr>
          <w:bCs/>
          <w:u w:val="single"/>
        </w:rPr>
      </w:pPr>
    </w:p>
    <w:p w14:paraId="268BE93B" w14:textId="058C574E" w:rsidR="00A95FE7" w:rsidRDefault="00A62799" w:rsidP="00230427">
      <w:pPr>
        <w:spacing w:after="0"/>
        <w:rPr>
          <w:bCs/>
          <w:u w:val="single"/>
        </w:rPr>
      </w:pPr>
      <w:r>
        <w:rPr>
          <w:bCs/>
          <w:u w:val="single"/>
        </w:rPr>
        <w:lastRenderedPageBreak/>
        <w:t>Academic Dishonesty</w:t>
      </w:r>
    </w:p>
    <w:p w14:paraId="4F64CD80" w14:textId="1C9E4110" w:rsidR="00A62799" w:rsidRDefault="00A62799" w:rsidP="00230427">
      <w:pPr>
        <w:spacing w:after="0"/>
        <w:rPr>
          <w:bCs/>
        </w:rPr>
      </w:pPr>
      <w:r>
        <w:rPr>
          <w:bCs/>
        </w:rPr>
        <w:t xml:space="preserve">Please review the student handbook for policies on academic dishonesty.  </w:t>
      </w:r>
      <w:r w:rsidR="00E95FAC">
        <w:rPr>
          <w:bCs/>
        </w:rPr>
        <w:t>This includes, but is not limited to</w:t>
      </w:r>
    </w:p>
    <w:p w14:paraId="4D66F82C" w14:textId="77777777" w:rsidR="00E95FAC" w:rsidRPr="006B03C1" w:rsidRDefault="00E95FAC" w:rsidP="00E95FAC">
      <w:pPr>
        <w:numPr>
          <w:ilvl w:val="0"/>
          <w:numId w:val="7"/>
        </w:numPr>
        <w:spacing w:after="0" w:line="240" w:lineRule="auto"/>
        <w:rPr>
          <w:sz w:val="22"/>
          <w:szCs w:val="22"/>
        </w:rPr>
      </w:pPr>
      <w:r w:rsidRPr="006B03C1">
        <w:rPr>
          <w:b/>
          <w:bCs/>
          <w:sz w:val="22"/>
          <w:szCs w:val="22"/>
        </w:rPr>
        <w:t>Cheating</w:t>
      </w:r>
      <w:r w:rsidRPr="006B03C1">
        <w:rPr>
          <w:sz w:val="22"/>
          <w:szCs w:val="22"/>
        </w:rPr>
        <w:t xml:space="preserve"> on a test includes:</w:t>
      </w:r>
    </w:p>
    <w:p w14:paraId="024B9A76" w14:textId="77777777" w:rsidR="00E95FAC" w:rsidRPr="006B03C1" w:rsidRDefault="00E95FAC" w:rsidP="00E95FAC">
      <w:pPr>
        <w:numPr>
          <w:ilvl w:val="1"/>
          <w:numId w:val="6"/>
        </w:numPr>
        <w:spacing w:after="0" w:line="240" w:lineRule="auto"/>
        <w:rPr>
          <w:sz w:val="22"/>
          <w:szCs w:val="22"/>
        </w:rPr>
      </w:pPr>
      <w:r w:rsidRPr="006B03C1">
        <w:rPr>
          <w:sz w:val="22"/>
          <w:szCs w:val="22"/>
        </w:rPr>
        <w:t>Copying from another student’s test paper and using materials not authorized by the person giving the test.</w:t>
      </w:r>
    </w:p>
    <w:p w14:paraId="2971589E" w14:textId="77777777" w:rsidR="00E95FAC" w:rsidRPr="006B03C1" w:rsidRDefault="00E95FAC" w:rsidP="00E95FAC">
      <w:pPr>
        <w:numPr>
          <w:ilvl w:val="1"/>
          <w:numId w:val="6"/>
        </w:numPr>
        <w:spacing w:after="0" w:line="240" w:lineRule="auto"/>
        <w:rPr>
          <w:sz w:val="22"/>
          <w:szCs w:val="22"/>
        </w:rPr>
      </w:pPr>
      <w:r w:rsidRPr="006B03C1">
        <w:rPr>
          <w:sz w:val="22"/>
          <w:szCs w:val="22"/>
        </w:rPr>
        <w:t>Collaborating with another student during a test without authority.</w:t>
      </w:r>
    </w:p>
    <w:p w14:paraId="7C615E45" w14:textId="106D7111" w:rsidR="00E95FAC" w:rsidRPr="006B03C1" w:rsidRDefault="00E95FAC" w:rsidP="00E95FAC">
      <w:pPr>
        <w:numPr>
          <w:ilvl w:val="1"/>
          <w:numId w:val="6"/>
        </w:numPr>
        <w:spacing w:after="0" w:line="240" w:lineRule="auto"/>
        <w:rPr>
          <w:sz w:val="22"/>
          <w:szCs w:val="22"/>
        </w:rPr>
      </w:pPr>
      <w:r w:rsidRPr="006B03C1">
        <w:rPr>
          <w:sz w:val="22"/>
          <w:szCs w:val="22"/>
        </w:rPr>
        <w:t>Knowingly using, buying, selling, stealing, transporting, or soliciting in whole or part the con</w:t>
      </w:r>
      <w:r>
        <w:rPr>
          <w:sz w:val="22"/>
          <w:szCs w:val="22"/>
        </w:rPr>
        <w:t>tents of an unadministered test (this includes telling other students content you have seen, but they will have later)</w:t>
      </w:r>
    </w:p>
    <w:p w14:paraId="3E6A68BD" w14:textId="77777777" w:rsidR="00E95FAC" w:rsidRPr="006B03C1" w:rsidRDefault="00E95FAC" w:rsidP="00E95FAC">
      <w:pPr>
        <w:numPr>
          <w:ilvl w:val="1"/>
          <w:numId w:val="6"/>
        </w:numPr>
        <w:spacing w:after="0" w:line="240" w:lineRule="auto"/>
        <w:rPr>
          <w:sz w:val="22"/>
          <w:szCs w:val="22"/>
        </w:rPr>
      </w:pPr>
      <w:r w:rsidRPr="006B03C1">
        <w:rPr>
          <w:sz w:val="22"/>
          <w:szCs w:val="22"/>
        </w:rPr>
        <w:t>Bribing another person to obtain a test that is to be administered.</w:t>
      </w:r>
    </w:p>
    <w:p w14:paraId="1340F540" w14:textId="4A00CEED" w:rsidR="00E95FAC" w:rsidRPr="006B03C1" w:rsidRDefault="00E95FAC" w:rsidP="00E95FAC">
      <w:pPr>
        <w:numPr>
          <w:ilvl w:val="0"/>
          <w:numId w:val="7"/>
        </w:numPr>
        <w:spacing w:after="0" w:line="240" w:lineRule="auto"/>
        <w:rPr>
          <w:sz w:val="22"/>
          <w:szCs w:val="22"/>
        </w:rPr>
      </w:pPr>
      <w:r w:rsidRPr="006B03C1">
        <w:rPr>
          <w:b/>
          <w:bCs/>
          <w:sz w:val="22"/>
          <w:szCs w:val="22"/>
        </w:rPr>
        <w:t>Plagiarism</w:t>
      </w:r>
      <w:r w:rsidRPr="006B03C1">
        <w:rPr>
          <w:sz w:val="22"/>
          <w:szCs w:val="22"/>
        </w:rPr>
        <w:t xml:space="preserve"> means the appropriation of another’s words or ideas and the unacknowledged incorporation of that work in one’s own written work offered for credit.</w:t>
      </w:r>
      <w:r>
        <w:rPr>
          <w:sz w:val="22"/>
          <w:szCs w:val="22"/>
        </w:rPr>
        <w:t xml:space="preserve">  </w:t>
      </w:r>
      <w:r w:rsidRPr="000B7C3F">
        <w:rPr>
          <w:sz w:val="22"/>
          <w:szCs w:val="22"/>
          <w:highlight w:val="yellow"/>
        </w:rPr>
        <w:t>It also includes turning in papers written by you f</w:t>
      </w:r>
      <w:r w:rsidR="005219E5">
        <w:rPr>
          <w:sz w:val="22"/>
          <w:szCs w:val="22"/>
          <w:highlight w:val="yellow"/>
        </w:rPr>
        <w:t>or other classes or assignments</w:t>
      </w:r>
      <w:r w:rsidRPr="000B7C3F">
        <w:rPr>
          <w:sz w:val="22"/>
          <w:szCs w:val="22"/>
          <w:highlight w:val="yellow"/>
        </w:rPr>
        <w:t xml:space="preserve"> and turning them in again.</w:t>
      </w:r>
      <w:r>
        <w:rPr>
          <w:sz w:val="22"/>
          <w:szCs w:val="22"/>
        </w:rPr>
        <w:t xml:space="preserve">  </w:t>
      </w:r>
    </w:p>
    <w:p w14:paraId="3E0D62E1" w14:textId="77777777" w:rsidR="00E95FAC" w:rsidRPr="00337B57" w:rsidRDefault="00E95FAC" w:rsidP="00E95FAC">
      <w:pPr>
        <w:numPr>
          <w:ilvl w:val="0"/>
          <w:numId w:val="7"/>
        </w:numPr>
        <w:spacing w:after="0" w:line="240" w:lineRule="auto"/>
        <w:rPr>
          <w:sz w:val="22"/>
          <w:szCs w:val="22"/>
        </w:rPr>
      </w:pPr>
      <w:r w:rsidRPr="006B03C1">
        <w:rPr>
          <w:b/>
          <w:bCs/>
          <w:sz w:val="22"/>
          <w:szCs w:val="22"/>
        </w:rPr>
        <w:t>Collusion</w:t>
      </w:r>
      <w:r w:rsidRPr="006B03C1">
        <w:rPr>
          <w:sz w:val="22"/>
          <w:szCs w:val="22"/>
        </w:rPr>
        <w:t xml:space="preserve"> means the unauthorized collaboration with another person in preparing written work offered for credit.</w:t>
      </w:r>
    </w:p>
    <w:p w14:paraId="22972848" w14:textId="77777777" w:rsidR="00E95FAC" w:rsidRPr="006B03C1" w:rsidRDefault="00E95FAC" w:rsidP="00E95FAC">
      <w:pPr>
        <w:ind w:left="720"/>
        <w:rPr>
          <w:sz w:val="22"/>
          <w:szCs w:val="22"/>
        </w:rPr>
      </w:pPr>
    </w:p>
    <w:p w14:paraId="1BF12421" w14:textId="13306F19" w:rsidR="00E95FAC" w:rsidRPr="006B03C1" w:rsidRDefault="005219E5" w:rsidP="00E95FAC">
      <w:pPr>
        <w:rPr>
          <w:sz w:val="22"/>
          <w:szCs w:val="22"/>
        </w:rPr>
      </w:pPr>
      <w:r>
        <w:rPr>
          <w:sz w:val="22"/>
          <w:szCs w:val="22"/>
        </w:rPr>
        <w:t xml:space="preserve">Students </w:t>
      </w:r>
      <w:r w:rsidR="00E95FAC" w:rsidRPr="006B03C1">
        <w:rPr>
          <w:sz w:val="22"/>
          <w:szCs w:val="22"/>
        </w:rPr>
        <w:t>are responsible for complying with the concepts of scholastic honesty.  If you have any questions concerning this issue o</w:t>
      </w:r>
      <w:r w:rsidR="00E95FAC">
        <w:rPr>
          <w:sz w:val="22"/>
          <w:szCs w:val="22"/>
        </w:rPr>
        <w:t>n</w:t>
      </w:r>
      <w:r w:rsidR="00E95FAC" w:rsidRPr="006B03C1">
        <w:rPr>
          <w:sz w:val="22"/>
          <w:szCs w:val="22"/>
        </w:rPr>
        <w:t xml:space="preserve"> any assignment for this course, arrange a conference with me.  </w:t>
      </w:r>
      <w:r w:rsidR="00E95FAC" w:rsidRPr="006B03C1">
        <w:rPr>
          <w:b/>
          <w:bCs/>
          <w:sz w:val="22"/>
          <w:szCs w:val="22"/>
        </w:rPr>
        <w:t>In this class, the consequence of such dishonesty is a zero (0) for the assignment</w:t>
      </w:r>
      <w:r w:rsidR="00E95FAC">
        <w:rPr>
          <w:b/>
          <w:bCs/>
          <w:sz w:val="22"/>
          <w:szCs w:val="22"/>
        </w:rPr>
        <w:t>, and a disciplinary referral</w:t>
      </w:r>
      <w:r w:rsidR="00E95FAC" w:rsidRPr="006B03C1">
        <w:rPr>
          <w:b/>
          <w:bCs/>
          <w:sz w:val="22"/>
          <w:szCs w:val="22"/>
        </w:rPr>
        <w:t>.  This policy will be STRICTLY enforced.  ALL source material MUST be documented in compliance with MLA guidelines in all drafts of all assignments submitted to the instructor.</w:t>
      </w:r>
    </w:p>
    <w:p w14:paraId="311BEEEF" w14:textId="52800373" w:rsidR="00125BBA" w:rsidRDefault="004910EF" w:rsidP="00125BBA">
      <w:pPr>
        <w:spacing w:after="0"/>
        <w:rPr>
          <w:bCs/>
          <w:u w:val="single"/>
        </w:rPr>
      </w:pPr>
      <w:r w:rsidRPr="00297090">
        <w:rPr>
          <w:bCs/>
          <w:u w:val="single"/>
        </w:rPr>
        <w:t>Computer Us</w:t>
      </w:r>
      <w:r w:rsidR="00125BBA" w:rsidRPr="00297090">
        <w:rPr>
          <w:bCs/>
          <w:u w:val="single"/>
        </w:rPr>
        <w:t>e</w:t>
      </w:r>
    </w:p>
    <w:p w14:paraId="311BEEF0" w14:textId="77777777" w:rsidR="00297090" w:rsidRDefault="00297090" w:rsidP="00297090">
      <w:pPr>
        <w:spacing w:after="0"/>
        <w:rPr>
          <w:u w:val="single"/>
        </w:rPr>
      </w:pPr>
    </w:p>
    <w:p w14:paraId="311BEEF1" w14:textId="62422382" w:rsidR="002661C2" w:rsidRPr="002661C2" w:rsidRDefault="00125BBA" w:rsidP="00297090">
      <w:pPr>
        <w:spacing w:after="0"/>
        <w:rPr>
          <w:bCs/>
        </w:rPr>
      </w:pPr>
      <w:r w:rsidRPr="00E96C12">
        <w:rPr>
          <w:b/>
          <w:bCs/>
        </w:rPr>
        <w:t>Course Website</w:t>
      </w:r>
      <w:r w:rsidR="002661C2">
        <w:rPr>
          <w:b/>
          <w:bCs/>
        </w:rPr>
        <w:t xml:space="preserve">:  </w:t>
      </w:r>
      <w:r w:rsidR="002661C2">
        <w:rPr>
          <w:bCs/>
        </w:rPr>
        <w:t xml:space="preserve">I will post on </w:t>
      </w:r>
      <w:r w:rsidR="002270FA">
        <w:rPr>
          <w:bCs/>
        </w:rPr>
        <w:t>Schoology</w:t>
      </w:r>
      <w:r w:rsidR="002661C2">
        <w:rPr>
          <w:bCs/>
        </w:rPr>
        <w:t>.  Please check regularly for calendars, assignments, and information.</w:t>
      </w:r>
    </w:p>
    <w:p w14:paraId="311BEEF8" w14:textId="14112547" w:rsidR="00297090" w:rsidRDefault="00297090" w:rsidP="00297090">
      <w:pPr>
        <w:spacing w:after="0"/>
      </w:pPr>
    </w:p>
    <w:p w14:paraId="311BEEF9" w14:textId="6B586C2C" w:rsidR="00456493" w:rsidRDefault="00456493" w:rsidP="002661C2">
      <w:pPr>
        <w:spacing w:after="0"/>
      </w:pPr>
      <w:r w:rsidRPr="00E96C12">
        <w:rPr>
          <w:b/>
        </w:rPr>
        <w:t>Turnitin.com</w:t>
      </w:r>
      <w:r w:rsidR="002661C2">
        <w:rPr>
          <w:b/>
        </w:rPr>
        <w:t xml:space="preserve">:  </w:t>
      </w:r>
      <w:r w:rsidRPr="00E96C12">
        <w:t xml:space="preserve">Students will be responsible for submitting </w:t>
      </w:r>
      <w:r w:rsidRPr="00E96C12">
        <w:rPr>
          <w:b/>
        </w:rPr>
        <w:t>ALL</w:t>
      </w:r>
      <w:r w:rsidRPr="00E96C12">
        <w:t xml:space="preserve"> take-home writing assignments to turnitin.com before the hard copy is due in class.  </w:t>
      </w:r>
      <w:r w:rsidR="002661C2">
        <w:t xml:space="preserve">No assignment will be accepted </w:t>
      </w:r>
      <w:r w:rsidR="0060547F">
        <w:t>without the turnitin.com submission</w:t>
      </w:r>
      <w:r w:rsidR="002661C2">
        <w:t xml:space="preserve">.  </w:t>
      </w:r>
      <w:r w:rsidRPr="00E96C12">
        <w:t xml:space="preserve">This site allows </w:t>
      </w:r>
      <w:r w:rsidR="009F25D3">
        <w:t xml:space="preserve">the </w:t>
      </w:r>
      <w:r w:rsidRPr="00E96C12">
        <w:t xml:space="preserve">teacher to </w:t>
      </w:r>
      <w:r w:rsidR="009F25D3" w:rsidRPr="00E96C12">
        <w:t>ensure</w:t>
      </w:r>
      <w:r w:rsidR="00CB2E0B" w:rsidRPr="00E96C12">
        <w:t xml:space="preserve"> student work comes from each</w:t>
      </w:r>
      <w:r w:rsidRPr="00E96C12">
        <w:t xml:space="preserve"> particular student, making this class a plagiarism free zone.  </w:t>
      </w:r>
      <w:r w:rsidR="000B3791" w:rsidRPr="00E96C12">
        <w:t>We will also use the site for peer editing</w:t>
      </w:r>
      <w:r w:rsidR="002661C2">
        <w:t xml:space="preserve"> </w:t>
      </w:r>
      <w:r w:rsidR="000B3791" w:rsidRPr="00E96C12">
        <w:t>and chat room discussions on teacher supplied themes.</w:t>
      </w:r>
    </w:p>
    <w:p w14:paraId="311BEEFA" w14:textId="77777777" w:rsidR="00E57A9F" w:rsidRDefault="00E57A9F" w:rsidP="002661C2">
      <w:pPr>
        <w:spacing w:after="0"/>
      </w:pPr>
    </w:p>
    <w:p w14:paraId="311BEF0F" w14:textId="580AC383" w:rsidR="005B79DA" w:rsidRDefault="005B79DA" w:rsidP="00E57A9F">
      <w:pPr>
        <w:ind w:left="720" w:hanging="720"/>
        <w:jc w:val="center"/>
        <w:rPr>
          <w:b/>
        </w:rPr>
      </w:pPr>
    </w:p>
    <w:p w14:paraId="311BEF1D" w14:textId="5D39D53C" w:rsidR="005D6DB4" w:rsidRPr="00E96C12" w:rsidRDefault="00363F47" w:rsidP="005219E5">
      <w:pPr>
        <w:spacing w:after="0" w:line="240" w:lineRule="auto"/>
      </w:pPr>
      <w:r>
        <w:tab/>
      </w:r>
      <w:r>
        <w:tab/>
      </w:r>
      <w:r>
        <w:tab/>
      </w:r>
      <w:r>
        <w:tab/>
      </w:r>
      <w:r>
        <w:tab/>
      </w:r>
      <w:r w:rsidR="00BD431D" w:rsidRPr="00E96C12">
        <w:tab/>
      </w:r>
      <w:r w:rsidR="00BD431D" w:rsidRPr="00E96C12">
        <w:tab/>
      </w:r>
      <w:r w:rsidR="00BD431D" w:rsidRPr="00E96C12">
        <w:tab/>
      </w:r>
      <w:r w:rsidR="00BD431D" w:rsidRPr="00E96C12">
        <w:tab/>
      </w:r>
      <w:r w:rsidR="00BD431D" w:rsidRPr="00E96C12">
        <w:tab/>
      </w:r>
      <w:r w:rsidR="00BD431D" w:rsidRPr="00E96C12">
        <w:tab/>
      </w:r>
      <w:r w:rsidR="00BD431D" w:rsidRPr="00E96C12">
        <w:tab/>
      </w:r>
      <w:r w:rsidR="00BD431D" w:rsidRPr="00E96C12">
        <w:tab/>
      </w:r>
      <w:r w:rsidR="00BD431D" w:rsidRPr="00E96C12">
        <w:tab/>
      </w:r>
      <w:r w:rsidR="00BD431D" w:rsidRPr="00E96C12">
        <w:tab/>
      </w:r>
    </w:p>
    <w:sectPr w:rsidR="005D6DB4" w:rsidRPr="00E96C12" w:rsidSect="00704FE5">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DD171E"/>
    <w:multiLevelType w:val="hybridMultilevel"/>
    <w:tmpl w:val="29249DA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37155DCB"/>
    <w:multiLevelType w:val="hybridMultilevel"/>
    <w:tmpl w:val="05E0D75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544E6DFE"/>
    <w:multiLevelType w:val="hybridMultilevel"/>
    <w:tmpl w:val="00006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639C126F"/>
    <w:multiLevelType w:val="hybridMultilevel"/>
    <w:tmpl w:val="E5B26C22"/>
    <w:lvl w:ilvl="0" w:tplc="1EB0C44E">
      <w:start w:val="1"/>
      <w:numFmt w:val="upperRoman"/>
      <w:lvlText w:val="%1."/>
      <w:lvlJc w:val="left"/>
      <w:pPr>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C427B70"/>
    <w:multiLevelType w:val="hybridMultilevel"/>
    <w:tmpl w:val="7F0C96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760E4DE5"/>
    <w:multiLevelType w:val="hybridMultilevel"/>
    <w:tmpl w:val="15E2C9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AC94D0F"/>
    <w:multiLevelType w:val="hybridMultilevel"/>
    <w:tmpl w:val="E42E436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381857850">
    <w:abstractNumId w:val="4"/>
  </w:num>
  <w:num w:numId="2" w16cid:durableId="1248080004">
    <w:abstractNumId w:val="2"/>
  </w:num>
  <w:num w:numId="3" w16cid:durableId="412362390">
    <w:abstractNumId w:val="3"/>
  </w:num>
  <w:num w:numId="4" w16cid:durableId="1565408110">
    <w:abstractNumId w:val="5"/>
  </w:num>
  <w:num w:numId="5" w16cid:durableId="188417075">
    <w:abstractNumId w:val="0"/>
  </w:num>
  <w:num w:numId="6" w16cid:durableId="1645307722">
    <w:abstractNumId w:val="6"/>
  </w:num>
  <w:num w:numId="7" w16cid:durableId="19714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427"/>
    <w:rsid w:val="000204EA"/>
    <w:rsid w:val="0002379C"/>
    <w:rsid w:val="00043DAA"/>
    <w:rsid w:val="00056459"/>
    <w:rsid w:val="00074D1E"/>
    <w:rsid w:val="000B3791"/>
    <w:rsid w:val="000D1012"/>
    <w:rsid w:val="000D436E"/>
    <w:rsid w:val="000D7420"/>
    <w:rsid w:val="000F48EB"/>
    <w:rsid w:val="001147BE"/>
    <w:rsid w:val="00115737"/>
    <w:rsid w:val="00115CB8"/>
    <w:rsid w:val="001173D5"/>
    <w:rsid w:val="00125BBA"/>
    <w:rsid w:val="00176C90"/>
    <w:rsid w:val="00190AA7"/>
    <w:rsid w:val="00193671"/>
    <w:rsid w:val="002270FA"/>
    <w:rsid w:val="00230427"/>
    <w:rsid w:val="00241CD5"/>
    <w:rsid w:val="0026072D"/>
    <w:rsid w:val="002661C2"/>
    <w:rsid w:val="00297090"/>
    <w:rsid w:val="002C1806"/>
    <w:rsid w:val="002D5FD7"/>
    <w:rsid w:val="00363F47"/>
    <w:rsid w:val="00374438"/>
    <w:rsid w:val="003934C7"/>
    <w:rsid w:val="003B70C2"/>
    <w:rsid w:val="003C1C32"/>
    <w:rsid w:val="00437FF5"/>
    <w:rsid w:val="00443009"/>
    <w:rsid w:val="00456493"/>
    <w:rsid w:val="00460D7D"/>
    <w:rsid w:val="004910EF"/>
    <w:rsid w:val="00491B1C"/>
    <w:rsid w:val="004A0051"/>
    <w:rsid w:val="004A3142"/>
    <w:rsid w:val="004C4618"/>
    <w:rsid w:val="004D1757"/>
    <w:rsid w:val="005219E5"/>
    <w:rsid w:val="005314A4"/>
    <w:rsid w:val="005B79DA"/>
    <w:rsid w:val="005D1BFB"/>
    <w:rsid w:val="005D6DB4"/>
    <w:rsid w:val="005D7B3B"/>
    <w:rsid w:val="005E56F4"/>
    <w:rsid w:val="0060547F"/>
    <w:rsid w:val="00616721"/>
    <w:rsid w:val="006718AB"/>
    <w:rsid w:val="00693AC4"/>
    <w:rsid w:val="006C6C05"/>
    <w:rsid w:val="006E46D8"/>
    <w:rsid w:val="006F2C69"/>
    <w:rsid w:val="006F4954"/>
    <w:rsid w:val="00704FB5"/>
    <w:rsid w:val="00704FE5"/>
    <w:rsid w:val="0071651E"/>
    <w:rsid w:val="0072250B"/>
    <w:rsid w:val="007566CD"/>
    <w:rsid w:val="007608CF"/>
    <w:rsid w:val="00760D0F"/>
    <w:rsid w:val="007C7716"/>
    <w:rsid w:val="007E6C1F"/>
    <w:rsid w:val="008064EC"/>
    <w:rsid w:val="00812448"/>
    <w:rsid w:val="00813839"/>
    <w:rsid w:val="008329BA"/>
    <w:rsid w:val="00862A66"/>
    <w:rsid w:val="00886A77"/>
    <w:rsid w:val="008C5AD5"/>
    <w:rsid w:val="008E714D"/>
    <w:rsid w:val="00923FBA"/>
    <w:rsid w:val="00925219"/>
    <w:rsid w:val="009326B9"/>
    <w:rsid w:val="0094368B"/>
    <w:rsid w:val="00943700"/>
    <w:rsid w:val="00963FED"/>
    <w:rsid w:val="00983C7F"/>
    <w:rsid w:val="00986B54"/>
    <w:rsid w:val="00993AB9"/>
    <w:rsid w:val="009F25D3"/>
    <w:rsid w:val="00A43997"/>
    <w:rsid w:val="00A50050"/>
    <w:rsid w:val="00A53B7B"/>
    <w:rsid w:val="00A61D36"/>
    <w:rsid w:val="00A62799"/>
    <w:rsid w:val="00A95FE7"/>
    <w:rsid w:val="00B13FCD"/>
    <w:rsid w:val="00BA734C"/>
    <w:rsid w:val="00BD431D"/>
    <w:rsid w:val="00BF23C4"/>
    <w:rsid w:val="00C26823"/>
    <w:rsid w:val="00C56035"/>
    <w:rsid w:val="00C7399F"/>
    <w:rsid w:val="00C74EFA"/>
    <w:rsid w:val="00CB2E0B"/>
    <w:rsid w:val="00D11C17"/>
    <w:rsid w:val="00D262AB"/>
    <w:rsid w:val="00D44872"/>
    <w:rsid w:val="00D6467B"/>
    <w:rsid w:val="00D7173E"/>
    <w:rsid w:val="00D85C74"/>
    <w:rsid w:val="00D9304C"/>
    <w:rsid w:val="00DC40A3"/>
    <w:rsid w:val="00E528E6"/>
    <w:rsid w:val="00E57A9F"/>
    <w:rsid w:val="00E95FAC"/>
    <w:rsid w:val="00E96C12"/>
    <w:rsid w:val="00ED079F"/>
    <w:rsid w:val="00EE420B"/>
    <w:rsid w:val="00F2283A"/>
    <w:rsid w:val="067D50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BEEAC"/>
  <w15:chartTrackingRefBased/>
  <w15:docId w15:val="{A81064AD-3976-4F0A-A4CB-3F8A6F03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427"/>
    <w:pPr>
      <w:spacing w:after="200" w:line="276" w:lineRule="auto"/>
    </w:pPr>
    <w:rPr>
      <w:rFonts w:eastAsia="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0427"/>
    <w:pPr>
      <w:ind w:left="720"/>
    </w:pPr>
  </w:style>
  <w:style w:type="character" w:styleId="Hyperlink">
    <w:name w:val="Hyperlink"/>
    <w:rsid w:val="00125BBA"/>
    <w:rPr>
      <w:color w:val="0000FF"/>
      <w:u w:val="single"/>
    </w:rPr>
  </w:style>
  <w:style w:type="paragraph" w:styleId="BalloonText">
    <w:name w:val="Balloon Text"/>
    <w:basedOn w:val="Normal"/>
    <w:link w:val="BalloonTextChar"/>
    <w:rsid w:val="00BD431D"/>
    <w:pPr>
      <w:spacing w:after="0" w:line="240" w:lineRule="auto"/>
    </w:pPr>
    <w:rPr>
      <w:rFonts w:ascii="Tahoma" w:hAnsi="Tahoma" w:cs="Tahoma"/>
      <w:sz w:val="16"/>
      <w:szCs w:val="16"/>
    </w:rPr>
  </w:style>
  <w:style w:type="character" w:customStyle="1" w:styleId="BalloonTextChar">
    <w:name w:val="Balloon Text Char"/>
    <w:link w:val="BalloonText"/>
    <w:rsid w:val="00BD431D"/>
    <w:rPr>
      <w:rFonts w:ascii="Tahoma" w:eastAsia="Calibri" w:hAnsi="Tahoma" w:cs="Tahoma"/>
      <w:sz w:val="16"/>
      <w:szCs w:val="16"/>
    </w:rPr>
  </w:style>
  <w:style w:type="table" w:styleId="TableGrid">
    <w:name w:val="Table Grid"/>
    <w:basedOn w:val="TableNormal"/>
    <w:rsid w:val="00E5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English I Pre-AP</vt:lpstr>
    </vt:vector>
  </TitlesOfParts>
  <Company>Fortbend ISD</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I Pre-AP</dc:title>
  <dc:subject/>
  <dc:creator>Lebman-Brown, Sheryl</dc:creator>
  <cp:keywords/>
  <cp:lastModifiedBy>Bonnette, Bonnie</cp:lastModifiedBy>
  <cp:revision>2</cp:revision>
  <cp:lastPrinted>2014-09-05T10:43:00Z</cp:lastPrinted>
  <dcterms:created xsi:type="dcterms:W3CDTF">2025-08-06T16:25:00Z</dcterms:created>
  <dcterms:modified xsi:type="dcterms:W3CDTF">2025-08-06T16:25:00Z</dcterms:modified>
</cp:coreProperties>
</file>